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A0" w:rsidRDefault="00A71BA0" w:rsidP="00A71BA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754933" w:themeColor="accent1" w:themeShade="BF"/>
          <w:sz w:val="48"/>
          <w:szCs w:val="48"/>
        </w:rPr>
      </w:pPr>
      <w:r w:rsidRPr="00A71BA0">
        <w:rPr>
          <w:rFonts w:ascii="Century Gothic" w:eastAsia="Times New Roman" w:hAnsi="Century Gothic" w:cs="Times New Roman"/>
          <w:b/>
          <w:bCs/>
          <w:color w:val="754933" w:themeColor="accent1" w:themeShade="BF"/>
          <w:sz w:val="48"/>
          <w:szCs w:val="48"/>
        </w:rPr>
        <w:t>Newborn Checklist</w:t>
      </w:r>
    </w:p>
    <w:p w:rsidR="00083383" w:rsidRPr="00A71BA0" w:rsidRDefault="00083383" w:rsidP="00083383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"/>
        <w:gridCol w:w="4635"/>
        <w:gridCol w:w="255"/>
        <w:gridCol w:w="358"/>
        <w:gridCol w:w="4699"/>
      </w:tblGrid>
      <w:tr w:rsidR="00A71BA0" w:rsidRPr="00A71BA0" w:rsidTr="00083383">
        <w:trPr>
          <w:trHeight w:val="330"/>
        </w:trPr>
        <w:tc>
          <w:tcPr>
            <w:tcW w:w="2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BEB0" w:themeFill="accent1" w:themeFillTint="66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  <w:r w:rsidRPr="00A71BA0"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  <w:t>General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</w:p>
        </w:tc>
        <w:tc>
          <w:tcPr>
            <w:tcW w:w="2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BEB0" w:themeFill="accent1" w:themeFillTint="66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  <w:r w:rsidRPr="00A71BA0"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  <w:t>Beyond Necessities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Going home outfit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Breast pump &amp; accessories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Back-facing infant car seat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Nursing Pillow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Newborn diapers (NB)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Bottle warmer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Diaper cream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Wipe warmer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Wipes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Burp Cloths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Petroleum jelly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Diaper Bag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Lotion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Plastic tub (for sink or bathtub)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Pacifiers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Changing table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Thermometer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Baby monitor</w:t>
            </w: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 xml:space="preserve">Baby carrier (sling, wrap, </w:t>
            </w:r>
            <w:proofErr w:type="spellStart"/>
            <w:r w:rsidRPr="00A71BA0">
              <w:rPr>
                <w:rFonts w:ascii="Century Gothic" w:eastAsia="Times New Roman" w:hAnsi="Century Gothic" w:cs="Times New Roman"/>
              </w:rPr>
              <w:t>etc</w:t>
            </w:r>
            <w:proofErr w:type="spellEnd"/>
            <w:r w:rsidRPr="00A71BA0">
              <w:rPr>
                <w:rFonts w:ascii="Century Gothic" w:eastAsia="Times New Roman" w:hAnsi="Century Gothic" w:cs="Times New Roman"/>
              </w:rPr>
              <w:t>)</w:t>
            </w:r>
          </w:p>
        </w:tc>
      </w:tr>
      <w:tr w:rsidR="00952EDD" w:rsidRPr="00A71BA0" w:rsidTr="00083383">
        <w:trPr>
          <w:trHeight w:val="330"/>
        </w:trPr>
        <w:tc>
          <w:tcPr>
            <w:tcW w:w="2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BEB0" w:themeFill="accent1" w:themeFillTint="66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634D36"/>
              </w:rPr>
            </w:pPr>
            <w:r w:rsidRPr="00A71BA0"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  <w:t>Nursing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634D36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Rocker, Gliding Chair, or Swiss ball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Nursing bras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Travel crib</w:t>
            </w:r>
          </w:p>
        </w:tc>
      </w:tr>
      <w:tr w:rsidR="00213092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Breast pads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Conventional or jogging stroller</w:t>
            </w: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2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BEB0" w:themeFill="accent1" w:themeFillTint="66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  <w:r w:rsidRPr="00A71BA0"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  <w:t>Formula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Infant formula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Bottles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Nipples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2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BEB0" w:themeFill="accent1" w:themeFillTint="66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  <w:r w:rsidRPr="00A71BA0"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  <w:t>Clothing -1 week supply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Snap front shirts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One-piece sleepers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Sack-style sleepers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Swaddling blankets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2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BEB0" w:themeFill="accent1" w:themeFillTint="66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  <w:r w:rsidRPr="00A71BA0"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  <w:t>Hardware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4933" w:themeColor="accent1" w:themeShade="BF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Diaper changing pad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Bassinet or crib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Diaper pail &amp; liners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15"/>
        </w:trPr>
        <w:tc>
          <w:tcPr>
            <w:tcW w:w="2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BEB0" w:themeFill="accent1" w:themeFillTint="66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</w:pPr>
            <w:r w:rsidRPr="00A71BA0">
              <w:rPr>
                <w:rFonts w:ascii="Century Gothic" w:eastAsia="Times New Roman" w:hAnsi="Century Gothic" w:cs="Times New Roman"/>
                <w:b/>
                <w:bCs/>
                <w:color w:val="754933" w:themeColor="accent1" w:themeShade="BF"/>
              </w:rPr>
              <w:t>Bathing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Arial" w:eastAsia="Times New Roman" w:hAnsi="Arial" w:cs="Arial"/>
                <w:color w:val="754933" w:themeColor="accent1" w:themeShade="BF"/>
                <w:sz w:val="2"/>
                <w:szCs w:val="2"/>
              </w:rPr>
            </w:pPr>
            <w:r w:rsidRPr="00A71BA0">
              <w:rPr>
                <w:rFonts w:ascii="Arial" w:eastAsia="Times New Roman" w:hAnsi="Arial" w:cs="Arial"/>
                <w:color w:val="754933" w:themeColor="accent1" w:themeShade="BF"/>
                <w:sz w:val="2"/>
                <w:szCs w:val="2"/>
              </w:rPr>
              <w:t>[42]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Arial" w:eastAsia="Times New Roman" w:hAnsi="Arial" w:cs="Arial"/>
                <w:color w:val="754933" w:themeColor="accent1" w:themeShade="BF"/>
                <w:sz w:val="2"/>
                <w:szCs w:val="2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Baby wash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bookmarkStart w:id="0" w:name="_GoBack"/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Baby shampoo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Washcloths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A0" w:rsidRPr="00A71BA0" w:rsidTr="00083383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DED7" w:themeFill="accent1" w:themeFillTint="33"/>
            <w:noWrap/>
            <w:vAlign w:val="center"/>
          </w:tcPr>
          <w:p w:rsidR="00A71BA0" w:rsidRPr="00A71BA0" w:rsidRDefault="00A71BA0" w:rsidP="00A71B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A71BA0">
              <w:rPr>
                <w:rFonts w:ascii="Century Gothic" w:eastAsia="Times New Roman" w:hAnsi="Century Gothic" w:cs="Times New Roman"/>
              </w:rPr>
              <w:t>Towel or absorbent robe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A0" w:rsidRPr="00A71BA0" w:rsidRDefault="00A71BA0" w:rsidP="00A7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0062" w:rsidRPr="00A71BA0" w:rsidRDefault="00A90062" w:rsidP="00A71BA0"/>
    <w:sectPr w:rsidR="00A90062" w:rsidRPr="00A71BA0" w:rsidSect="00083383">
      <w:footerReference w:type="default" r:id="rId6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4E" w:rsidRDefault="00FC7C4E" w:rsidP="00D175F1">
      <w:pPr>
        <w:spacing w:after="0" w:line="240" w:lineRule="auto"/>
      </w:pPr>
      <w:r>
        <w:separator/>
      </w:r>
    </w:p>
  </w:endnote>
  <w:endnote w:type="continuationSeparator" w:id="0">
    <w:p w:rsidR="00FC7C4E" w:rsidRDefault="00FC7C4E" w:rsidP="00D1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F1" w:rsidRPr="00083383" w:rsidRDefault="00952EDD" w:rsidP="00D175F1">
    <w:pPr>
      <w:pStyle w:val="Footer"/>
      <w:tabs>
        <w:tab w:val="clear" w:pos="4680"/>
        <w:tab w:val="clear" w:pos="9360"/>
      </w:tabs>
      <w:rPr>
        <w:rFonts w:ascii="Arial" w:hAnsi="Arial" w:cs="Arial"/>
        <w:color w:val="7F7F7F" w:themeColor="text1" w:themeTint="80"/>
        <w:sz w:val="16"/>
        <w:szCs w:val="16"/>
      </w:rPr>
    </w:pPr>
    <w:r w:rsidRPr="00083383">
      <w:rPr>
        <w:rFonts w:ascii="Arial" w:hAnsi="Arial" w:cs="Arial"/>
        <w:color w:val="7F7F7F" w:themeColor="text1" w:themeTint="80"/>
        <w:sz w:val="16"/>
        <w:szCs w:val="16"/>
      </w:rPr>
      <w:t>Newborn</w:t>
    </w:r>
    <w:r w:rsidR="00D175F1" w:rsidRPr="00083383">
      <w:rPr>
        <w:rFonts w:ascii="Arial" w:hAnsi="Arial" w:cs="Arial"/>
        <w:color w:val="7F7F7F" w:themeColor="text1" w:themeTint="80"/>
        <w:sz w:val="16"/>
        <w:szCs w:val="16"/>
      </w:rPr>
      <w:t xml:space="preserve"> Checklist Template © 2014 Vertex42 LLC</w:t>
    </w:r>
    <w:r w:rsidR="00D175F1" w:rsidRPr="00083383">
      <w:rPr>
        <w:rFonts w:ascii="Arial" w:hAnsi="Arial" w:cs="Arial"/>
        <w:color w:val="7F7F7F" w:themeColor="text1" w:themeTint="80"/>
        <w:sz w:val="16"/>
        <w:szCs w:val="16"/>
      </w:rPr>
      <w:tab/>
    </w:r>
    <w:r w:rsidR="00D175F1" w:rsidRPr="00083383">
      <w:rPr>
        <w:rFonts w:ascii="Arial" w:hAnsi="Arial" w:cs="Arial"/>
        <w:color w:val="7F7F7F" w:themeColor="text1" w:themeTint="80"/>
        <w:sz w:val="16"/>
        <w:szCs w:val="16"/>
      </w:rPr>
      <w:ptab w:relativeTo="margin" w:alignment="right" w:leader="none"/>
    </w:r>
    <w:r w:rsidR="00D175F1" w:rsidRPr="00083383">
      <w:rPr>
        <w:rFonts w:ascii="Arial" w:hAnsi="Arial" w:cs="Arial"/>
        <w:color w:val="7F7F7F" w:themeColor="text1" w:themeTint="80"/>
        <w:sz w:val="16"/>
        <w:szCs w:val="16"/>
      </w:rPr>
      <w:t>http</w:t>
    </w:r>
    <w:r w:rsidR="000E52FB">
      <w:rPr>
        <w:rFonts w:ascii="Arial" w:hAnsi="Arial" w:cs="Arial"/>
        <w:color w:val="7F7F7F" w:themeColor="text1" w:themeTint="80"/>
        <w:sz w:val="16"/>
        <w:szCs w:val="16"/>
      </w:rPr>
      <w:t>s</w:t>
    </w:r>
    <w:r w:rsidR="00D175F1" w:rsidRPr="00083383">
      <w:rPr>
        <w:rFonts w:ascii="Arial" w:hAnsi="Arial" w:cs="Arial"/>
        <w:color w:val="7F7F7F" w:themeColor="text1" w:themeTint="80"/>
        <w:sz w:val="16"/>
        <w:szCs w:val="16"/>
      </w:rPr>
      <w:t xml:space="preserve">://www.vertex42.com/ExcelTemplates/baby-checklist.html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4E" w:rsidRDefault="00FC7C4E" w:rsidP="00D175F1">
      <w:pPr>
        <w:spacing w:after="0" w:line="240" w:lineRule="auto"/>
      </w:pPr>
      <w:r>
        <w:separator/>
      </w:r>
    </w:p>
  </w:footnote>
  <w:footnote w:type="continuationSeparator" w:id="0">
    <w:p w:rsidR="00FC7C4E" w:rsidRDefault="00FC7C4E" w:rsidP="00D1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5E"/>
    <w:rsid w:val="00083383"/>
    <w:rsid w:val="000E52FB"/>
    <w:rsid w:val="00213092"/>
    <w:rsid w:val="00230C3B"/>
    <w:rsid w:val="005B54D9"/>
    <w:rsid w:val="006970E4"/>
    <w:rsid w:val="00840C87"/>
    <w:rsid w:val="0085455E"/>
    <w:rsid w:val="00936E56"/>
    <w:rsid w:val="00952EDD"/>
    <w:rsid w:val="00A400F0"/>
    <w:rsid w:val="00A71BA0"/>
    <w:rsid w:val="00A90062"/>
    <w:rsid w:val="00AF3390"/>
    <w:rsid w:val="00B16B98"/>
    <w:rsid w:val="00D11095"/>
    <w:rsid w:val="00D175F1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2CD4"/>
  <w15:docId w15:val="{81B3D42E-9AAF-43E7-A69F-2A5FD0B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F1"/>
  </w:style>
  <w:style w:type="paragraph" w:styleId="Footer">
    <w:name w:val="footer"/>
    <w:basedOn w:val="Normal"/>
    <w:link w:val="Foot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F1"/>
  </w:style>
  <w:style w:type="character" w:styleId="Hyperlink">
    <w:name w:val="Hyperlink"/>
    <w:basedOn w:val="DefaultParagraphFont"/>
    <w:uiPriority w:val="99"/>
    <w:unhideWhenUsed/>
    <w:rsid w:val="00D175F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opper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9D6245"/>
      </a:accent1>
      <a:accent2>
        <a:srgbClr val="5F7FB9"/>
      </a:accent2>
      <a:accent3>
        <a:srgbClr val="B95F5F"/>
      </a:accent3>
      <a:accent4>
        <a:srgbClr val="B95FAE"/>
      </a:accent4>
      <a:accent5>
        <a:srgbClr val="5FB95F"/>
      </a:accent5>
      <a:accent6>
        <a:srgbClr val="795FB9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Newborn Checklist Template</vt:lpstr>
    </vt:vector>
  </TitlesOfParts>
  <Company>Vertex42 LLC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Newborn Checklist Template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2018-03-07T18:19:00Z</dcterms:created>
  <dcterms:modified xsi:type="dcterms:W3CDTF">2018-03-07T18:19:00Z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